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09C" w:rsidRDefault="00182BBB" w:rsidP="0009409C">
      <w:pPr>
        <w:jc w:val="both"/>
        <w:rPr>
          <w:rFonts w:ascii="Times New Roman" w:hAnsi="Times New Roman" w:cs="Times New Roman"/>
          <w:b/>
        </w:rPr>
      </w:pPr>
      <w:r>
        <w:rPr>
          <w:rFonts w:ascii="Times New Roman" w:hAnsi="Times New Roman" w:cs="Times New Roman"/>
          <w:b/>
        </w:rPr>
        <w:t>Milo</w:t>
      </w:r>
      <w:r w:rsidR="0009409C">
        <w:rPr>
          <w:rFonts w:ascii="Times New Roman" w:hAnsi="Times New Roman" w:cs="Times New Roman"/>
          <w:b/>
        </w:rPr>
        <w:t xml:space="preserve"> School Council Meeting </w:t>
      </w:r>
      <w:r>
        <w:rPr>
          <w:rFonts w:ascii="Times New Roman" w:hAnsi="Times New Roman" w:cs="Times New Roman"/>
          <w:b/>
        </w:rPr>
        <w:t>May 3</w:t>
      </w:r>
      <w:r w:rsidR="00F919AD">
        <w:rPr>
          <w:rFonts w:ascii="Times New Roman" w:hAnsi="Times New Roman" w:cs="Times New Roman"/>
          <w:b/>
        </w:rPr>
        <w:t>1</w:t>
      </w:r>
      <w:r w:rsidR="0009409C">
        <w:rPr>
          <w:rFonts w:ascii="Times New Roman" w:hAnsi="Times New Roman" w:cs="Times New Roman"/>
          <w:b/>
        </w:rPr>
        <w:t>, 2022</w:t>
      </w:r>
    </w:p>
    <w:p w:rsidR="00F919AD" w:rsidRDefault="00F919AD" w:rsidP="00F919AD">
      <w:pPr>
        <w:jc w:val="both"/>
        <w:rPr>
          <w:rFonts w:ascii="Times New Roman" w:eastAsia="Times New Roman" w:hAnsi="Times New Roman" w:cs="Times New Roman"/>
          <w:color w:val="000000"/>
          <w:lang w:eastAsia="en-CA"/>
        </w:rPr>
      </w:pPr>
      <w:r>
        <w:rPr>
          <w:rFonts w:ascii="Times New Roman" w:hAnsi="Times New Roman" w:cs="Times New Roman"/>
          <w:b/>
        </w:rPr>
        <w:t>Highlights from the Board of Trustee meeting May 10, 2022</w:t>
      </w:r>
    </w:p>
    <w:p w:rsidR="00F919AD" w:rsidRDefault="00F919AD" w:rsidP="0009409C">
      <w:pPr>
        <w:pStyle w:val="NormalWeb"/>
        <w:jc w:val="both"/>
      </w:pPr>
      <w:r w:rsidRPr="00F919AD">
        <w:rPr>
          <w:b/>
        </w:rPr>
        <w:t>Coaldale High School and Recreation Centre</w:t>
      </w:r>
      <w:r>
        <w:t>:   Things are looking up, literally, at The Coaldale High School and Recreation Centre! Ward Bros. Construction is on schedule and the steel is currently being erected. Ward Bros. provides regular updates that are shared on the Palliser School Division website and social media platforms. It is anticipated that the school will open in September 2024. Open Houses for the public are planned for May 24, 2022, at R.I. Baker School from 6:00-7:30 p.m. and at Kate Andrews High School on May 25, 2022, from 6:00-7:30 p.m. At the Open Houses, members of the public will learn from the architects about the design of the school.</w:t>
      </w:r>
    </w:p>
    <w:p w:rsidR="00F919AD" w:rsidRDefault="00F919AD" w:rsidP="0009409C">
      <w:pPr>
        <w:pStyle w:val="NormalWeb"/>
        <w:jc w:val="both"/>
      </w:pPr>
      <w:r w:rsidRPr="00F919AD">
        <w:rPr>
          <w:b/>
        </w:rPr>
        <w:t>The Education Plan</w:t>
      </w:r>
      <w:r>
        <w:rPr>
          <w:b/>
        </w:rPr>
        <w:t xml:space="preserve">: </w:t>
      </w:r>
      <w:r>
        <w:t xml:space="preserve"> The annual Education Plan was accepted by the Palliser Board of Trustees and will be shared with stakeholders and Alberta Education. This year’s plan is aligned in response to the new Alberta Education Assurance Framework. The completion of the plan has shifted to the spring, allowing the division to take the time necessary to engage stakeholders in the cycle of continuous improvement and to adjust the plan based on results and feedback. By broadening stakeholder engagement, fourteen elements to be used to provide assurance to our stakeholders were established. These desired states have been identified and shared with school communities and will form the basis for identifying future strategies and frameworks as work continues with stakeholders within the planning cycle. This year’s plan has embedded Palliser School Division’s broad areas of focus of Wellness, Literacy and Numeracy within the five domains of Student Growth and Achievement, Teaching and Leading, Learning supports, Governance and Attending to Local and Societal Context and will be achieved through a focus on student engagement, inclusion, assessment practices and mental health supports.</w:t>
      </w:r>
    </w:p>
    <w:p w:rsidR="00F919AD" w:rsidRDefault="00F919AD" w:rsidP="0009409C">
      <w:pPr>
        <w:pStyle w:val="NormalWeb"/>
        <w:jc w:val="both"/>
        <w:rPr>
          <w:rFonts w:asciiTheme="minorHAnsi" w:hAnsiTheme="minorHAnsi" w:cstheme="minorHAnsi"/>
          <w:sz w:val="22"/>
          <w:szCs w:val="22"/>
        </w:rPr>
      </w:pPr>
      <w:r w:rsidRPr="00F919AD">
        <w:rPr>
          <w:b/>
        </w:rPr>
        <w:t>English as a Second Language in Palliser</w:t>
      </w:r>
      <w:r>
        <w:t>:  The Palliser School Division continues to see a rise in the number of English Language Learners (ELLs) across the division with 3,370 students identified as ELLs this year, an increase of 70 students over last year. An ELL coordinator was added to provide additional support to students. New early literacy assessments and interventions are being implemented and a Palliser Literacy Assessment Framework has been created outlining the recommended use of these assessments. ELL Locally Developed Courses are offered to help ensure students receive credits while obtaining the level of English proficiency necessary for high school courses. Palliser works with multiple agencies to support new families coming to Canada.</w:t>
      </w:r>
    </w:p>
    <w:p w:rsidR="0009409C" w:rsidRPr="00D73FF6" w:rsidRDefault="00D73FF6" w:rsidP="0009409C">
      <w:pPr>
        <w:jc w:val="both"/>
        <w:rPr>
          <w:rFonts w:ascii="Times New Roman" w:hAnsi="Times New Roman" w:cs="Times New Roman"/>
        </w:rPr>
      </w:pPr>
      <w:r>
        <w:rPr>
          <w:rFonts w:ascii="Times New Roman" w:hAnsi="Times New Roman" w:cs="Times New Roman"/>
          <w:b/>
        </w:rPr>
        <w:t xml:space="preserve">PLEASE NOTE PALLISER IS LOOKING FOR HOMESTAY FAMILIES FOR THE UPCOMING SCHOOL YEAR.  PLEASE CONTACT US IF YOU ARE INTERESTED.  THIS IS A GREAT OPPORTUNITY!! </w:t>
      </w:r>
    </w:p>
    <w:p w:rsidR="0009409C" w:rsidRDefault="0009409C" w:rsidP="0009409C">
      <w:pPr>
        <w:jc w:val="both"/>
        <w:rPr>
          <w:rFonts w:ascii="Times New Roman" w:hAnsi="Times New Roman" w:cs="Times New Roman"/>
        </w:rPr>
      </w:pPr>
      <w:r>
        <w:rPr>
          <w:rFonts w:ascii="Times New Roman" w:hAnsi="Times New Roman" w:cs="Times New Roman"/>
        </w:rPr>
        <w:t>The next meeting of t</w:t>
      </w:r>
      <w:r w:rsidR="004024E3">
        <w:rPr>
          <w:rFonts w:ascii="Times New Roman" w:hAnsi="Times New Roman" w:cs="Times New Roman"/>
        </w:rPr>
        <w:t>he Pall</w:t>
      </w:r>
      <w:r w:rsidR="00F919AD">
        <w:rPr>
          <w:rFonts w:ascii="Times New Roman" w:hAnsi="Times New Roman" w:cs="Times New Roman"/>
        </w:rPr>
        <w:t>iser Board of Trustees is Tuesday, June 14</w:t>
      </w:r>
      <w:r>
        <w:rPr>
          <w:rFonts w:ascii="Times New Roman" w:hAnsi="Times New Roman" w:cs="Times New Roman"/>
        </w:rPr>
        <w:t>, 2022.</w:t>
      </w:r>
      <w:r w:rsidR="004024E3">
        <w:rPr>
          <w:rFonts w:ascii="Times New Roman" w:hAnsi="Times New Roman" w:cs="Times New Roman"/>
        </w:rPr>
        <w:t xml:space="preserve"> </w:t>
      </w:r>
    </w:p>
    <w:p w:rsidR="0009409C" w:rsidRDefault="0009409C" w:rsidP="0009409C">
      <w:pPr>
        <w:jc w:val="both"/>
        <w:rPr>
          <w:rFonts w:ascii="Times New Roman" w:hAnsi="Times New Roman" w:cs="Times New Roman"/>
        </w:rPr>
      </w:pPr>
      <w:r>
        <w:rPr>
          <w:rFonts w:ascii="Times New Roman" w:hAnsi="Times New Roman" w:cs="Times New Roman"/>
        </w:rPr>
        <w:t>Any questions/concerns please contact Lorelei Bexte (403) 485-0823</w:t>
      </w:r>
      <w:bookmarkStart w:id="0" w:name="_GoBack"/>
      <w:bookmarkEnd w:id="0"/>
    </w:p>
    <w:p w:rsidR="007F5CB9" w:rsidRDefault="00182BBB"/>
    <w:sectPr w:rsidR="007F5C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C"/>
    <w:rsid w:val="0009409C"/>
    <w:rsid w:val="001761EF"/>
    <w:rsid w:val="00182BBB"/>
    <w:rsid w:val="001D7BE7"/>
    <w:rsid w:val="004024E3"/>
    <w:rsid w:val="005109EC"/>
    <w:rsid w:val="005D443A"/>
    <w:rsid w:val="00657E57"/>
    <w:rsid w:val="006836BF"/>
    <w:rsid w:val="007A37C4"/>
    <w:rsid w:val="00A83F2E"/>
    <w:rsid w:val="00D73FF6"/>
    <w:rsid w:val="00F919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F64A"/>
  <w15:chartTrackingRefBased/>
  <w15:docId w15:val="{C0A8F0D3-4FF7-45CF-83C5-004BFE1B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0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09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D0E1-F9EC-49D0-A12E-794A29C2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dcterms:created xsi:type="dcterms:W3CDTF">2022-05-31T19:24:00Z</dcterms:created>
  <dcterms:modified xsi:type="dcterms:W3CDTF">2022-05-31T19:25:00Z</dcterms:modified>
</cp:coreProperties>
</file>